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320" w:lineRule="exact"/>
        <w:ind w:firstLine="55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560" w:lineRule="exact"/>
        <w:ind w:firstLine="55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宁夏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体育职业学院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备案人员公开招聘考生告知书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你好！欢迎你参加宁夏</w:t>
      </w:r>
      <w:r>
        <w:rPr>
          <w:rFonts w:hint="eastAsia" w:ascii="仿宋_GB2312" w:eastAsia="仿宋_GB2312"/>
          <w:sz w:val="32"/>
          <w:szCs w:val="32"/>
          <w:lang w:eastAsia="zh-CN"/>
        </w:rPr>
        <w:t>体育职业学院</w:t>
      </w:r>
      <w:r>
        <w:rPr>
          <w:rFonts w:hint="eastAsia" w:ascii="仿宋_GB2312" w:eastAsia="仿宋_GB2312"/>
          <w:sz w:val="32"/>
          <w:szCs w:val="32"/>
        </w:rPr>
        <w:t>备案人员公开招聘考试。现就相关情况告知如下：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一、人员管理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备案人员实行备案制管理，与学</w:t>
      </w:r>
      <w:r>
        <w:rPr>
          <w:rFonts w:hint="eastAsia" w:ascii="仿宋_GB2312" w:eastAsia="仿宋_GB2312"/>
          <w:sz w:val="32"/>
          <w:szCs w:val="32"/>
          <w:lang w:eastAsia="zh-CN"/>
        </w:rPr>
        <w:t>院</w:t>
      </w:r>
      <w:r>
        <w:rPr>
          <w:rFonts w:hint="eastAsia" w:ascii="仿宋_GB2312" w:eastAsia="仿宋_GB2312"/>
          <w:sz w:val="32"/>
          <w:szCs w:val="32"/>
        </w:rPr>
        <w:t>签署《劳动合同》。在职务晋升、岗位聘用、职称评定、考核奖惩、收入分配</w:t>
      </w:r>
      <w:r>
        <w:rPr>
          <w:rFonts w:hint="eastAsia" w:ascii="仿宋_GB2312" w:eastAsia="仿宋_GB2312"/>
          <w:sz w:val="32"/>
          <w:szCs w:val="32"/>
          <w:lang w:eastAsia="zh-CN"/>
        </w:rPr>
        <w:t>、管理使用</w:t>
      </w:r>
      <w:r>
        <w:rPr>
          <w:rFonts w:hint="eastAsia" w:ascii="仿宋_GB2312" w:eastAsia="仿宋_GB2312"/>
          <w:sz w:val="32"/>
          <w:szCs w:val="32"/>
        </w:rPr>
        <w:t>等方面与事业编制人员同等对待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二、薪资福利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按照《宁夏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体育职业学院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备案人员管理办法》执行。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三、人员异动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备案人员解除聘用或离职时，均按照辞职手续办理，不能办理调动手续。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以上条款，我本人已认真仔细阅读，并完全同意认可。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考生签字：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年   月   日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71A6C"/>
    <w:rsid w:val="6D0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2020-05-08T03:01:00Z</dcterms:created>
  <dc:creator>Sky</dc:creator>
  <cp:lastModifiedBy>Sky</cp:lastModifiedBy>
  <dcterms:modified xsi:type="dcterms:W3CDTF">2020-05-08T03:01:55Z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